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D0C3" w14:textId="5A8CD408" w:rsidR="00896D89" w:rsidRDefault="00896D89" w:rsidP="00896D89">
      <w:pPr>
        <w:spacing w:line="312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功能特点：</w:t>
      </w:r>
    </w:p>
    <w:p w14:paraId="1DD29D70" w14:textId="77777777" w:rsidR="00896D89" w:rsidRDefault="00896D89" w:rsidP="00896D89">
      <w:pPr>
        <w:spacing w:line="312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采用</w:t>
      </w:r>
      <w:r>
        <w:rPr>
          <w:rFonts w:ascii="宋体" w:hAnsi="宋体" w:cs="宋体" w:hint="eastAsia"/>
          <w:color w:val="000000"/>
          <w:szCs w:val="21"/>
        </w:rPr>
        <w:t>32</w:t>
      </w:r>
      <w:r>
        <w:rPr>
          <w:rFonts w:ascii="宋体" w:hAnsi="宋体" w:cs="宋体" w:hint="eastAsia"/>
          <w:color w:val="000000"/>
          <w:szCs w:val="21"/>
        </w:rPr>
        <w:t>位嵌入式微处理器作为主控核心，嵌入迷你型操作系统。</w:t>
      </w:r>
    </w:p>
    <w:p w14:paraId="33EE87F0" w14:textId="77777777" w:rsidR="00896D89" w:rsidRDefault="00896D89" w:rsidP="00896D89">
      <w:pPr>
        <w:spacing w:line="312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恒压检测，精度高、测定速度快、稳定可靠。</w:t>
      </w:r>
    </w:p>
    <w:p w14:paraId="60E1C925" w14:textId="77777777" w:rsidR="00896D89" w:rsidRDefault="00896D89" w:rsidP="00896D89">
      <w:pPr>
        <w:spacing w:line="312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彩色触摸屏，全数字键盘，操作更简单，数据计算方便快捷。</w:t>
      </w:r>
    </w:p>
    <w:p w14:paraId="50EE6ACE" w14:textId="77777777" w:rsidR="00896D89" w:rsidRDefault="00896D89" w:rsidP="00896D89">
      <w:pPr>
        <w:spacing w:line="312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含有</w:t>
      </w:r>
      <w:r>
        <w:rPr>
          <w:rFonts w:ascii="宋体" w:hAnsi="宋体" w:cs="宋体" w:hint="eastAsia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个计算公式，满足客户需求。</w:t>
      </w:r>
    </w:p>
    <w:p w14:paraId="65843CEC" w14:textId="77777777" w:rsidR="00896D89" w:rsidRDefault="00896D89" w:rsidP="00896D89">
      <w:pPr>
        <w:spacing w:line="312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微型热敏打印机带有时间的记录，查找更方便。</w:t>
      </w:r>
    </w:p>
    <w:p w14:paraId="1D220CA4" w14:textId="77777777" w:rsidR="00896D89" w:rsidRDefault="00896D89" w:rsidP="00896D89">
      <w:pPr>
        <w:spacing w:line="312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根据人体工学设计的全新外形。</w:t>
      </w:r>
    </w:p>
    <w:p w14:paraId="4469C6CE" w14:textId="77777777" w:rsidR="00896D89" w:rsidRDefault="00896D89" w:rsidP="00896D89">
      <w:pPr>
        <w:spacing w:line="312" w:lineRule="auto"/>
        <w:rPr>
          <w:rFonts w:ascii="宋体" w:hAnsi="宋体" w:cs="宋体"/>
          <w:b/>
          <w:szCs w:val="21"/>
        </w:rPr>
      </w:pPr>
      <w:bookmarkStart w:id="0" w:name="_Toc28296"/>
    </w:p>
    <w:p w14:paraId="7B21EF0F" w14:textId="56E89B89" w:rsidR="00896D89" w:rsidRDefault="00896D89" w:rsidP="00896D89">
      <w:pPr>
        <w:spacing w:line="312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技术参数</w:t>
      </w:r>
      <w:bookmarkEnd w:id="0"/>
      <w:r>
        <w:rPr>
          <w:rFonts w:ascii="宋体" w:hAnsi="宋体" w:cs="宋体" w:hint="eastAsia"/>
          <w:b/>
          <w:szCs w:val="21"/>
        </w:rPr>
        <w:t>：</w:t>
      </w:r>
    </w:p>
    <w:p w14:paraId="5FDD0E01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滴定方式：</w:t>
      </w:r>
      <w:r>
        <w:rPr>
          <w:rFonts w:ascii="宋体" w:hAnsi="宋体" w:cs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电量滴定（库伦分析）</w:t>
      </w:r>
    </w:p>
    <w:p w14:paraId="3E6F2A6F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显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示：</w:t>
      </w:r>
      <w:r>
        <w:rPr>
          <w:rFonts w:ascii="宋体" w:hAnsi="宋体" w:cs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彩色液晶触摸屏</w:t>
      </w:r>
    </w:p>
    <w:p w14:paraId="49BBB7A5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电解电流控制：</w:t>
      </w:r>
      <w:r>
        <w:rPr>
          <w:rFonts w:ascii="宋体" w:hAnsi="宋体" w:cs="宋体" w:hint="eastAsia"/>
          <w:szCs w:val="21"/>
        </w:rPr>
        <w:t xml:space="preserve"> 0</w:t>
      </w:r>
      <w:r>
        <w:rPr>
          <w:rFonts w:ascii="宋体" w:hAnsi="宋体" w:cs="宋体" w:hint="eastAsia"/>
          <w:szCs w:val="21"/>
        </w:rPr>
        <w:t>～</w:t>
      </w:r>
      <w:r>
        <w:rPr>
          <w:rFonts w:ascii="宋体" w:hAnsi="宋体" w:cs="宋体" w:hint="eastAsia"/>
          <w:szCs w:val="21"/>
        </w:rPr>
        <w:t>400mA</w:t>
      </w:r>
      <w:r>
        <w:rPr>
          <w:rFonts w:ascii="宋体" w:hAnsi="宋体" w:cs="宋体" w:hint="eastAsia"/>
          <w:szCs w:val="21"/>
        </w:rPr>
        <w:t>自动控制</w:t>
      </w:r>
    </w:p>
    <w:p w14:paraId="41810E2E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测量范围：</w:t>
      </w:r>
      <w:r>
        <w:rPr>
          <w:rFonts w:ascii="宋体" w:hAnsi="宋体" w:cs="宋体" w:hint="eastAsia"/>
          <w:szCs w:val="21"/>
        </w:rPr>
        <w:t xml:space="preserve">     0ug</w:t>
      </w:r>
      <w:r>
        <w:rPr>
          <w:rFonts w:ascii="宋体" w:hAnsi="宋体" w:cs="宋体" w:hint="eastAsia"/>
          <w:szCs w:val="21"/>
        </w:rPr>
        <w:t>～</w:t>
      </w:r>
      <w:r>
        <w:rPr>
          <w:rFonts w:ascii="宋体" w:hAnsi="宋体" w:cs="宋体" w:hint="eastAsia"/>
          <w:szCs w:val="21"/>
        </w:rPr>
        <w:t>200mg</w:t>
      </w:r>
    </w:p>
    <w:p w14:paraId="0F09E15E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辨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力：</w:t>
      </w:r>
      <w:r>
        <w:rPr>
          <w:rFonts w:ascii="宋体" w:hAnsi="宋体" w:cs="宋体" w:hint="eastAsia"/>
          <w:szCs w:val="21"/>
        </w:rPr>
        <w:t xml:space="preserve">     0.1µg</w:t>
      </w:r>
    </w:p>
    <w:p w14:paraId="091780C9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精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确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度：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 xml:space="preserve"> 10µg</w:t>
      </w:r>
      <w:r>
        <w:rPr>
          <w:rFonts w:ascii="宋体" w:hAnsi="宋体" w:cs="宋体" w:hint="eastAsia"/>
          <w:szCs w:val="21"/>
        </w:rPr>
        <w:t>～</w:t>
      </w:r>
      <w:r>
        <w:rPr>
          <w:rFonts w:ascii="宋体" w:hAnsi="宋体" w:cs="宋体" w:hint="eastAsia"/>
          <w:szCs w:val="21"/>
        </w:rPr>
        <w:t>1000µg</w:t>
      </w:r>
      <w:r>
        <w:rPr>
          <w:rFonts w:ascii="宋体" w:hAnsi="宋体" w:cs="宋体" w:hint="eastAsia"/>
          <w:szCs w:val="21"/>
        </w:rPr>
        <w:t>）±</w:t>
      </w:r>
      <w:r>
        <w:rPr>
          <w:rFonts w:ascii="宋体" w:hAnsi="宋体" w:cs="宋体" w:hint="eastAsia"/>
          <w:szCs w:val="21"/>
        </w:rPr>
        <w:t>3µg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cs="宋体" w:hint="eastAsia"/>
          <w:szCs w:val="21"/>
        </w:rPr>
        <w:t>1000µg</w:t>
      </w:r>
      <w:r>
        <w:rPr>
          <w:rFonts w:ascii="宋体" w:hAnsi="宋体" w:cs="宋体" w:hint="eastAsia"/>
          <w:szCs w:val="21"/>
        </w:rPr>
        <w:t>以上不大于</w:t>
      </w:r>
      <w:r>
        <w:rPr>
          <w:rFonts w:ascii="宋体" w:hAnsi="宋体" w:cs="宋体" w:hint="eastAsia"/>
          <w:szCs w:val="21"/>
        </w:rPr>
        <w:t>0.3%</w:t>
      </w:r>
    </w:p>
    <w:p w14:paraId="65B443E2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打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印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机：</w:t>
      </w:r>
      <w:r>
        <w:rPr>
          <w:rFonts w:ascii="宋体" w:hAnsi="宋体" w:cs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微型热敏打印机</w:t>
      </w:r>
    </w:p>
    <w:p w14:paraId="4F9D1D07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电源电压：</w:t>
      </w:r>
      <w:r>
        <w:rPr>
          <w:rFonts w:ascii="宋体" w:hAnsi="宋体" w:cs="宋体" w:hint="eastAsia"/>
          <w:szCs w:val="21"/>
        </w:rPr>
        <w:t xml:space="preserve">    220</w:t>
      </w:r>
      <w:r>
        <w:rPr>
          <w:rFonts w:ascii="宋体" w:hAnsi="宋体" w:cs="宋体" w:hint="eastAsia"/>
          <w:szCs w:val="21"/>
        </w:rPr>
        <w:t>×（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±</w:t>
      </w:r>
      <w:r>
        <w:rPr>
          <w:rFonts w:ascii="宋体" w:hAnsi="宋体" w:cs="宋体" w:hint="eastAsia"/>
          <w:szCs w:val="21"/>
        </w:rPr>
        <w:t>10%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V</w:t>
      </w:r>
    </w:p>
    <w:p w14:paraId="596F6CE8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电源频率：</w:t>
      </w:r>
      <w:r>
        <w:rPr>
          <w:rFonts w:ascii="宋体" w:hAnsi="宋体" w:cs="宋体" w:hint="eastAsia"/>
          <w:szCs w:val="21"/>
        </w:rPr>
        <w:t xml:space="preserve">     50</w:t>
      </w:r>
      <w:r>
        <w:rPr>
          <w:rFonts w:ascii="宋体" w:hAnsi="宋体" w:cs="宋体" w:hint="eastAsia"/>
          <w:szCs w:val="21"/>
        </w:rPr>
        <w:t>×（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±</w:t>
      </w:r>
      <w:r>
        <w:rPr>
          <w:rFonts w:ascii="宋体" w:hAnsi="宋体" w:cs="宋体" w:hint="eastAsia"/>
          <w:szCs w:val="21"/>
        </w:rPr>
        <w:t>5%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Hz</w:t>
      </w:r>
    </w:p>
    <w:p w14:paraId="22B1F88B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功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率：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＜</w:t>
      </w:r>
      <w:r>
        <w:rPr>
          <w:rFonts w:ascii="宋体" w:hAnsi="宋体" w:cs="宋体" w:hint="eastAsia"/>
          <w:szCs w:val="21"/>
        </w:rPr>
        <w:t xml:space="preserve"> 40W </w:t>
      </w:r>
    </w:p>
    <w:p w14:paraId="2098B46E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使用环境温度：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～</w:t>
      </w:r>
      <w:r>
        <w:rPr>
          <w:rFonts w:ascii="宋体" w:hAnsi="宋体" w:cs="宋体" w:hint="eastAsia"/>
          <w:szCs w:val="21"/>
        </w:rPr>
        <w:t>40</w:t>
      </w:r>
      <w:r>
        <w:rPr>
          <w:rFonts w:ascii="宋体" w:hAnsi="宋体" w:cs="宋体" w:hint="eastAsia"/>
          <w:szCs w:val="21"/>
        </w:rPr>
        <w:t>℃</w:t>
      </w:r>
    </w:p>
    <w:p w14:paraId="1D4EA1D3" w14:textId="77777777" w:rsidR="00896D89" w:rsidRDefault="00896D89" w:rsidP="00896D89">
      <w:pPr>
        <w:spacing w:line="312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使用环境湿度：≤</w:t>
      </w:r>
      <w:r>
        <w:rPr>
          <w:rFonts w:ascii="宋体" w:hAnsi="宋体" w:cs="宋体" w:hint="eastAsia"/>
          <w:szCs w:val="21"/>
        </w:rPr>
        <w:t>85%</w:t>
      </w:r>
    </w:p>
    <w:p w14:paraId="45194AF1" w14:textId="77777777" w:rsidR="003204AA" w:rsidRDefault="003204AA">
      <w:pPr>
        <w:rPr>
          <w:rFonts w:hint="eastAsia"/>
        </w:rPr>
      </w:pPr>
    </w:p>
    <w:sectPr w:rsidR="0032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CF"/>
    <w:rsid w:val="003204AA"/>
    <w:rsid w:val="004316CB"/>
    <w:rsid w:val="005B63CF"/>
    <w:rsid w:val="00665878"/>
    <w:rsid w:val="008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C3CC"/>
  <w15:chartTrackingRefBased/>
  <w15:docId w15:val="{F0C36468-DAA3-4206-A51A-EC66C89B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3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3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3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3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3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6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2025-06-18T06:40:00Z</dcterms:created>
  <dcterms:modified xsi:type="dcterms:W3CDTF">2025-06-18T06:41:00Z</dcterms:modified>
</cp:coreProperties>
</file>