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1C34" w14:textId="7739285F" w:rsidR="003204AA" w:rsidRDefault="001452B5">
      <w:r>
        <w:rPr>
          <w:rFonts w:hint="eastAsia"/>
        </w:rPr>
        <w:t>功能特点：</w:t>
      </w:r>
    </w:p>
    <w:p w14:paraId="2609EA78" w14:textId="08C2BEA8" w:rsidR="001452B5" w:rsidRDefault="001452B5" w:rsidP="001452B5">
      <w:pPr>
        <w:pStyle w:val="a9"/>
        <w:numPr>
          <w:ilvl w:val="0"/>
          <w:numId w:val="1"/>
        </w:numPr>
      </w:pPr>
      <w:r w:rsidRPr="001452B5">
        <w:rPr>
          <w:rFonts w:hint="eastAsia"/>
        </w:rPr>
        <w:t>装置具有过压、过流、零位启动、系统失谐（闪络）等保护功能，过压过流保护值可以根据用户需要整定，</w:t>
      </w:r>
      <w:proofErr w:type="gramStart"/>
      <w:r w:rsidRPr="001452B5">
        <w:rPr>
          <w:rFonts w:hint="eastAsia"/>
        </w:rPr>
        <w:t>试品闪络</w:t>
      </w:r>
      <w:proofErr w:type="gramEnd"/>
      <w:r w:rsidRPr="001452B5">
        <w:rPr>
          <w:rFonts w:hint="eastAsia"/>
        </w:rPr>
        <w:t>时闪络保护动作并能记下闪络电压值，以供试验分析。</w:t>
      </w:r>
      <w:r w:rsidRPr="001452B5">
        <w:rPr>
          <w:rFonts w:hint="eastAsia"/>
        </w:rPr>
        <w:cr/>
        <w:t>2、整个装置单件重量很轻，便于现场使用。</w:t>
      </w:r>
      <w:r w:rsidRPr="001452B5">
        <w:rPr>
          <w:rFonts w:hint="eastAsia"/>
        </w:rPr>
        <w:cr/>
        <w:t>3、装置具有三种工作模式：全自动模式、手动模式、自动调谐手动升压模式；方便用户根据现场情况灵活选择，提高试验速度。</w:t>
      </w:r>
      <w:r w:rsidRPr="001452B5">
        <w:rPr>
          <w:rFonts w:hint="eastAsia"/>
        </w:rPr>
        <w:cr/>
        <w:t>4、能存储和异地打印数据，存入的数据编号是数字，方便用户识别和查找。</w:t>
      </w:r>
      <w:r w:rsidRPr="001452B5">
        <w:rPr>
          <w:rFonts w:hint="eastAsia"/>
        </w:rPr>
        <w:cr/>
        <w:t>5、装置自动扫频时频率起点可以在规定范围内任意设定，扫频方向可以向上、向下选择，同时液晶大屏幕显示扫描曲线，方便使用者直观了解是否找到谐振点。</w:t>
      </w:r>
      <w:r w:rsidRPr="001452B5">
        <w:rPr>
          <w:rFonts w:hint="eastAsia"/>
        </w:rPr>
        <w:cr/>
        <w:t>6、可根据用户需要增减功能和升级，人机交换界面更为人性化。</w:t>
      </w:r>
      <w:r w:rsidRPr="001452B5">
        <w:rPr>
          <w:rFonts w:hint="eastAsia"/>
        </w:rPr>
        <w:cr/>
        <w:t>7、所需电源容量大大减小。串联谐振电源是利用谐振电抗器和被试品电容谐振产生高电压和大电流的，在整个系统中，电源只需要提供系统中有功消耗的部分，因此试验所需的电源功率只有试验容量的1/Q。</w:t>
      </w:r>
      <w:r w:rsidRPr="001452B5">
        <w:rPr>
          <w:rFonts w:hint="eastAsia"/>
        </w:rPr>
        <w:cr/>
        <w:t>8、设备的重量和体积大大减少。串联谐振装置中，省去了笨重的大功率调压装置和普通的大功率工频试验变压器，而且，谐振激磁电源只需试验容量的1/Q，使得系统重量和体积大大减少，一般为普通试验装置的1/10-1/30。</w:t>
      </w:r>
      <w:r w:rsidRPr="001452B5">
        <w:rPr>
          <w:rFonts w:hint="eastAsia"/>
        </w:rPr>
        <w:cr/>
        <w:t>9、有效改善输出电压波形。谐振电源是谐振式滤波电路，能改善输出电压的波形畸变，获得很好的正弦波形，有效防止了谐波峰值</w:t>
      </w:r>
      <w:proofErr w:type="gramStart"/>
      <w:r w:rsidRPr="001452B5">
        <w:rPr>
          <w:rFonts w:hint="eastAsia"/>
        </w:rPr>
        <w:t>对试品的</w:t>
      </w:r>
      <w:proofErr w:type="gramEnd"/>
      <w:r w:rsidRPr="001452B5">
        <w:rPr>
          <w:rFonts w:hint="eastAsia"/>
        </w:rPr>
        <w:t>误击穿。</w:t>
      </w:r>
      <w:r w:rsidRPr="001452B5">
        <w:rPr>
          <w:rFonts w:hint="eastAsia"/>
        </w:rPr>
        <w:cr/>
        <w:t>10、防止大的短路电流烧伤故障点。在串联谐振状态，</w:t>
      </w:r>
      <w:proofErr w:type="gramStart"/>
      <w:r w:rsidRPr="001452B5">
        <w:rPr>
          <w:rFonts w:hint="eastAsia"/>
        </w:rPr>
        <w:t>当试品</w:t>
      </w:r>
      <w:proofErr w:type="gramEnd"/>
      <w:r w:rsidRPr="001452B5">
        <w:rPr>
          <w:rFonts w:hint="eastAsia"/>
        </w:rPr>
        <w:t>的绝缘弱点被击穿时，电路立即脱</w:t>
      </w:r>
      <w:proofErr w:type="gramStart"/>
      <w:r w:rsidRPr="001452B5">
        <w:rPr>
          <w:rFonts w:hint="eastAsia"/>
        </w:rPr>
        <w:t>谐</w:t>
      </w:r>
      <w:proofErr w:type="gramEnd"/>
      <w:r w:rsidRPr="001452B5">
        <w:rPr>
          <w:rFonts w:hint="eastAsia"/>
        </w:rPr>
        <w:t>，回路电流迅速下降为正常试验电流的1/Q，而用并联谐振或者试验变压器做耐压试验时，击穿电流立即上升几十倍，两者相比，短路电流与击穿电流相差数百倍。串联谐振能有效的找到绝缘弱点，又不存在大的短路电流烧伤故障点的忧患。</w:t>
      </w:r>
      <w:r w:rsidRPr="001452B5">
        <w:rPr>
          <w:rFonts w:hint="eastAsia"/>
        </w:rPr>
        <w:cr/>
        <w:t>11、不会出现任何恢复过电压。</w:t>
      </w:r>
      <w:proofErr w:type="gramStart"/>
      <w:r w:rsidRPr="001452B5">
        <w:rPr>
          <w:rFonts w:hint="eastAsia"/>
        </w:rPr>
        <w:t>试品发生</w:t>
      </w:r>
      <w:proofErr w:type="gramEnd"/>
      <w:r w:rsidRPr="001452B5">
        <w:rPr>
          <w:rFonts w:hint="eastAsia"/>
        </w:rPr>
        <w:t>击穿时，因失去谐振条件，高电压也立即消失，电弧即刻熄灭，且恢复电压的再建立过程很长，很容易在再次达到闪络电压前断开电源，这种电压的恢复过程是一种能量积累的间歇振荡过程，其过程长，而且不会出现任何恢复过电压。</w:t>
      </w:r>
    </w:p>
    <w:p w14:paraId="2C7111C0" w14:textId="103616B6" w:rsidR="001452B5" w:rsidRDefault="001452B5" w:rsidP="001452B5">
      <w:r>
        <w:rPr>
          <w:rFonts w:hint="eastAsia"/>
        </w:rPr>
        <w:t>技术参数：</w:t>
      </w:r>
    </w:p>
    <w:p w14:paraId="7BFDC0BF" w14:textId="07064204" w:rsidR="001452B5" w:rsidRDefault="001452B5" w:rsidP="001452B5">
      <w:pPr>
        <w:rPr>
          <w:rFonts w:hint="eastAsia"/>
        </w:rPr>
      </w:pPr>
      <w:r>
        <w:rPr>
          <w:noProof/>
        </w:rPr>
        <w:drawing>
          <wp:inline distT="0" distB="0" distL="0" distR="0" wp14:anchorId="161F4D13" wp14:editId="628FD3A7">
            <wp:extent cx="5274310" cy="2174875"/>
            <wp:effectExtent l="0" t="0" r="2540" b="0"/>
            <wp:docPr id="21241714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71482" name=""/>
                    <pic:cNvPicPr/>
                  </pic:nvPicPr>
                  <pic:blipFill>
                    <a:blip r:embed="rId5"/>
                    <a:stretch>
                      <a:fillRect/>
                    </a:stretch>
                  </pic:blipFill>
                  <pic:spPr>
                    <a:xfrm>
                      <a:off x="0" y="0"/>
                      <a:ext cx="5274310" cy="2174875"/>
                    </a:xfrm>
                    <a:prstGeom prst="rect">
                      <a:avLst/>
                    </a:prstGeom>
                  </pic:spPr>
                </pic:pic>
              </a:graphicData>
            </a:graphic>
          </wp:inline>
        </w:drawing>
      </w:r>
    </w:p>
    <w:sectPr w:rsidR="001452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30"/>
    <w:multiLevelType w:val="hybridMultilevel"/>
    <w:tmpl w:val="A6CC5526"/>
    <w:lvl w:ilvl="0" w:tplc="4A60CB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0758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B5"/>
    <w:rsid w:val="001452B5"/>
    <w:rsid w:val="003204AA"/>
    <w:rsid w:val="004316CB"/>
    <w:rsid w:val="00E8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DBDF"/>
  <w15:chartTrackingRefBased/>
  <w15:docId w15:val="{CFF965C5-3AB3-4C00-905F-B71C76D7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52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2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2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2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2B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452B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2B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2B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52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2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2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2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2B5"/>
    <w:rPr>
      <w:rFonts w:cstheme="majorBidi"/>
      <w:color w:val="2F5496" w:themeColor="accent1" w:themeShade="BF"/>
      <w:sz w:val="28"/>
      <w:szCs w:val="28"/>
    </w:rPr>
  </w:style>
  <w:style w:type="character" w:customStyle="1" w:styleId="50">
    <w:name w:val="标题 5 字符"/>
    <w:basedOn w:val="a0"/>
    <w:link w:val="5"/>
    <w:uiPriority w:val="9"/>
    <w:semiHidden/>
    <w:rsid w:val="001452B5"/>
    <w:rPr>
      <w:rFonts w:cstheme="majorBidi"/>
      <w:color w:val="2F5496" w:themeColor="accent1" w:themeShade="BF"/>
      <w:sz w:val="24"/>
      <w:szCs w:val="24"/>
    </w:rPr>
  </w:style>
  <w:style w:type="character" w:customStyle="1" w:styleId="60">
    <w:name w:val="标题 6 字符"/>
    <w:basedOn w:val="a0"/>
    <w:link w:val="6"/>
    <w:uiPriority w:val="9"/>
    <w:semiHidden/>
    <w:rsid w:val="001452B5"/>
    <w:rPr>
      <w:rFonts w:cstheme="majorBidi"/>
      <w:b/>
      <w:bCs/>
      <w:color w:val="2F5496" w:themeColor="accent1" w:themeShade="BF"/>
    </w:rPr>
  </w:style>
  <w:style w:type="character" w:customStyle="1" w:styleId="70">
    <w:name w:val="标题 7 字符"/>
    <w:basedOn w:val="a0"/>
    <w:link w:val="7"/>
    <w:uiPriority w:val="9"/>
    <w:semiHidden/>
    <w:rsid w:val="001452B5"/>
    <w:rPr>
      <w:rFonts w:cstheme="majorBidi"/>
      <w:b/>
      <w:bCs/>
      <w:color w:val="595959" w:themeColor="text1" w:themeTint="A6"/>
    </w:rPr>
  </w:style>
  <w:style w:type="character" w:customStyle="1" w:styleId="80">
    <w:name w:val="标题 8 字符"/>
    <w:basedOn w:val="a0"/>
    <w:link w:val="8"/>
    <w:uiPriority w:val="9"/>
    <w:semiHidden/>
    <w:rsid w:val="001452B5"/>
    <w:rPr>
      <w:rFonts w:cstheme="majorBidi"/>
      <w:color w:val="595959" w:themeColor="text1" w:themeTint="A6"/>
    </w:rPr>
  </w:style>
  <w:style w:type="character" w:customStyle="1" w:styleId="90">
    <w:name w:val="标题 9 字符"/>
    <w:basedOn w:val="a0"/>
    <w:link w:val="9"/>
    <w:uiPriority w:val="9"/>
    <w:semiHidden/>
    <w:rsid w:val="001452B5"/>
    <w:rPr>
      <w:rFonts w:eastAsiaTheme="majorEastAsia" w:cstheme="majorBidi"/>
      <w:color w:val="595959" w:themeColor="text1" w:themeTint="A6"/>
    </w:rPr>
  </w:style>
  <w:style w:type="paragraph" w:styleId="a3">
    <w:name w:val="Title"/>
    <w:basedOn w:val="a"/>
    <w:next w:val="a"/>
    <w:link w:val="a4"/>
    <w:uiPriority w:val="10"/>
    <w:qFormat/>
    <w:rsid w:val="001452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2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2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2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2B5"/>
    <w:pPr>
      <w:spacing w:before="160" w:after="160"/>
      <w:jc w:val="center"/>
    </w:pPr>
    <w:rPr>
      <w:i/>
      <w:iCs/>
      <w:color w:val="404040" w:themeColor="text1" w:themeTint="BF"/>
    </w:rPr>
  </w:style>
  <w:style w:type="character" w:customStyle="1" w:styleId="a8">
    <w:name w:val="引用 字符"/>
    <w:basedOn w:val="a0"/>
    <w:link w:val="a7"/>
    <w:uiPriority w:val="29"/>
    <w:rsid w:val="001452B5"/>
    <w:rPr>
      <w:i/>
      <w:iCs/>
      <w:color w:val="404040" w:themeColor="text1" w:themeTint="BF"/>
    </w:rPr>
  </w:style>
  <w:style w:type="paragraph" w:styleId="a9">
    <w:name w:val="List Paragraph"/>
    <w:basedOn w:val="a"/>
    <w:uiPriority w:val="34"/>
    <w:qFormat/>
    <w:rsid w:val="001452B5"/>
    <w:pPr>
      <w:ind w:left="720"/>
      <w:contextualSpacing/>
    </w:pPr>
  </w:style>
  <w:style w:type="character" w:styleId="aa">
    <w:name w:val="Intense Emphasis"/>
    <w:basedOn w:val="a0"/>
    <w:uiPriority w:val="21"/>
    <w:qFormat/>
    <w:rsid w:val="001452B5"/>
    <w:rPr>
      <w:i/>
      <w:iCs/>
      <w:color w:val="2F5496" w:themeColor="accent1" w:themeShade="BF"/>
    </w:rPr>
  </w:style>
  <w:style w:type="paragraph" w:styleId="ab">
    <w:name w:val="Intense Quote"/>
    <w:basedOn w:val="a"/>
    <w:next w:val="a"/>
    <w:link w:val="ac"/>
    <w:uiPriority w:val="30"/>
    <w:qFormat/>
    <w:rsid w:val="00145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2B5"/>
    <w:rPr>
      <w:i/>
      <w:iCs/>
      <w:color w:val="2F5496" w:themeColor="accent1" w:themeShade="BF"/>
    </w:rPr>
  </w:style>
  <w:style w:type="character" w:styleId="ad">
    <w:name w:val="Intense Reference"/>
    <w:basedOn w:val="a0"/>
    <w:uiPriority w:val="32"/>
    <w:qFormat/>
    <w:rsid w:val="00145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2025-06-18T02:16:00Z</dcterms:created>
  <dcterms:modified xsi:type="dcterms:W3CDTF">2025-06-18T02:18:00Z</dcterms:modified>
</cp:coreProperties>
</file>