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E4" w:rsidRDefault="00951E08">
      <w:r>
        <w:rPr>
          <w:rFonts w:hint="eastAsia"/>
        </w:rPr>
        <w:t>功能特点：</w:t>
      </w:r>
    </w:p>
    <w:p w:rsidR="00951E08" w:rsidRDefault="00951E08">
      <w:r w:rsidRPr="00951E08">
        <w:rPr>
          <w:rFonts w:hint="eastAsia"/>
        </w:rPr>
        <w:t>性能：</w:t>
      </w:r>
      <w:r w:rsidRPr="00951E08">
        <w:rPr>
          <w:rFonts w:hint="eastAsia"/>
        </w:rPr>
        <w:cr/>
        <w:t>1</w:t>
      </w:r>
      <w:r w:rsidRPr="00951E08">
        <w:rPr>
          <w:rFonts w:hint="eastAsia"/>
        </w:rPr>
        <w:t>、时间</w:t>
      </w:r>
      <w:r w:rsidRPr="00951E08">
        <w:rPr>
          <w:rFonts w:hint="eastAsia"/>
        </w:rPr>
        <w:t>: 12</w:t>
      </w:r>
      <w:r w:rsidRPr="00951E08">
        <w:rPr>
          <w:rFonts w:hint="eastAsia"/>
        </w:rPr>
        <w:t>个断口的固有分、合闸时间，同相同期、相间同期。</w:t>
      </w:r>
      <w:r w:rsidRPr="00951E08">
        <w:rPr>
          <w:rFonts w:hint="eastAsia"/>
        </w:rPr>
        <w:cr/>
        <w:t>2</w:t>
      </w:r>
      <w:r w:rsidRPr="00951E08">
        <w:rPr>
          <w:rFonts w:hint="eastAsia"/>
        </w:rPr>
        <w:t>、重合闸</w:t>
      </w:r>
      <w:r w:rsidRPr="00951E08">
        <w:rPr>
          <w:rFonts w:hint="eastAsia"/>
        </w:rPr>
        <w:t xml:space="preserve">:  </w:t>
      </w:r>
      <w:r w:rsidRPr="00951E08">
        <w:rPr>
          <w:rFonts w:hint="eastAsia"/>
        </w:rPr>
        <w:t>每断口的合－分，分－合</w:t>
      </w:r>
      <w:r w:rsidRPr="00951E08">
        <w:rPr>
          <w:rFonts w:hint="eastAsia"/>
        </w:rPr>
        <w:t>,</w:t>
      </w:r>
      <w:r w:rsidRPr="00951E08">
        <w:rPr>
          <w:rFonts w:hint="eastAsia"/>
        </w:rPr>
        <w:t>分</w:t>
      </w:r>
      <w:r w:rsidRPr="00951E08">
        <w:rPr>
          <w:rFonts w:hint="eastAsia"/>
        </w:rPr>
        <w:t>-</w:t>
      </w:r>
      <w:r w:rsidRPr="00951E08">
        <w:rPr>
          <w:rFonts w:hint="eastAsia"/>
        </w:rPr>
        <w:t>合</w:t>
      </w:r>
      <w:r w:rsidRPr="00951E08">
        <w:rPr>
          <w:rFonts w:hint="eastAsia"/>
        </w:rPr>
        <w:t>-</w:t>
      </w:r>
      <w:r w:rsidRPr="00951E08">
        <w:rPr>
          <w:rFonts w:hint="eastAsia"/>
        </w:rPr>
        <w:t>分；金短时间、无电流间隔时间值。</w:t>
      </w:r>
      <w:r w:rsidRPr="00951E08">
        <w:rPr>
          <w:rFonts w:hint="eastAsia"/>
        </w:rPr>
        <w:cr/>
        <w:t>3</w:t>
      </w:r>
      <w:r w:rsidRPr="00951E08">
        <w:rPr>
          <w:rFonts w:hint="eastAsia"/>
        </w:rPr>
        <w:t>、弹跳</w:t>
      </w:r>
      <w:r w:rsidRPr="00951E08">
        <w:rPr>
          <w:rFonts w:hint="eastAsia"/>
        </w:rPr>
        <w:t xml:space="preserve">:  </w:t>
      </w:r>
      <w:r w:rsidRPr="00951E08">
        <w:rPr>
          <w:rFonts w:hint="eastAsia"/>
        </w:rPr>
        <w:t>每断口的合闸弹跳时间，弹跳次数，弹跳过程，弹跳波形；每断口的分闸反弹幅值。</w:t>
      </w:r>
      <w:r w:rsidRPr="00951E08">
        <w:rPr>
          <w:rFonts w:hint="eastAsia"/>
        </w:rPr>
        <w:cr/>
        <w:t>4</w:t>
      </w:r>
      <w:r w:rsidRPr="00951E08">
        <w:rPr>
          <w:rFonts w:hint="eastAsia"/>
        </w:rPr>
        <w:t>、速度</w:t>
      </w:r>
      <w:r w:rsidRPr="00951E08">
        <w:rPr>
          <w:rFonts w:hint="eastAsia"/>
        </w:rPr>
        <w:t xml:space="preserve">:  </w:t>
      </w:r>
      <w:r w:rsidRPr="00951E08">
        <w:rPr>
          <w:rFonts w:hint="eastAsia"/>
        </w:rPr>
        <w:t>刚分、刚合速度，最大速度，时间－行程特性曲线。</w:t>
      </w:r>
      <w:r w:rsidRPr="00951E08">
        <w:rPr>
          <w:rFonts w:hint="eastAsia"/>
        </w:rPr>
        <w:cr/>
        <w:t>5</w:t>
      </w:r>
      <w:r w:rsidRPr="00951E08">
        <w:rPr>
          <w:rFonts w:hint="eastAsia"/>
        </w:rPr>
        <w:t>、行程</w:t>
      </w:r>
      <w:r w:rsidRPr="00951E08">
        <w:rPr>
          <w:rFonts w:hint="eastAsia"/>
        </w:rPr>
        <w:t xml:space="preserve">:  </w:t>
      </w:r>
      <w:r w:rsidRPr="00951E08">
        <w:rPr>
          <w:rFonts w:hint="eastAsia"/>
        </w:rPr>
        <w:t>总行程，开距，超程，过冲行程，反弹幅值。</w:t>
      </w:r>
      <w:r w:rsidRPr="00951E08">
        <w:rPr>
          <w:rFonts w:hint="eastAsia"/>
        </w:rPr>
        <w:cr/>
        <w:t>6</w:t>
      </w:r>
      <w:r w:rsidRPr="00951E08">
        <w:rPr>
          <w:rFonts w:hint="eastAsia"/>
        </w:rPr>
        <w:t>、电流</w:t>
      </w:r>
      <w:r w:rsidRPr="00951E08">
        <w:rPr>
          <w:rFonts w:hint="eastAsia"/>
        </w:rPr>
        <w:t xml:space="preserve">:  </w:t>
      </w:r>
      <w:r w:rsidRPr="00951E08">
        <w:rPr>
          <w:rFonts w:hint="eastAsia"/>
        </w:rPr>
        <w:t>分、合闸线圈的分、合闸电流值、电阻值、电流波形图。</w:t>
      </w:r>
      <w:r w:rsidRPr="00951E08">
        <w:rPr>
          <w:rFonts w:hint="eastAsia"/>
        </w:rPr>
        <w:cr/>
        <w:t>7</w:t>
      </w:r>
      <w:r w:rsidRPr="00951E08">
        <w:rPr>
          <w:rFonts w:hint="eastAsia"/>
        </w:rPr>
        <w:t>、动作电压</w:t>
      </w:r>
      <w:r w:rsidRPr="00951E08">
        <w:rPr>
          <w:rFonts w:hint="eastAsia"/>
        </w:rPr>
        <w:t xml:space="preserve">:  </w:t>
      </w:r>
      <w:r w:rsidRPr="00951E08">
        <w:rPr>
          <w:rFonts w:hint="eastAsia"/>
        </w:rPr>
        <w:t>机内提供</w:t>
      </w:r>
      <w:r w:rsidRPr="00951E08">
        <w:rPr>
          <w:rFonts w:hint="eastAsia"/>
        </w:rPr>
        <w:t>DC0</w:t>
      </w:r>
      <w:r w:rsidRPr="00951E08">
        <w:rPr>
          <w:rFonts w:hint="eastAsia"/>
        </w:rPr>
        <w:t>～</w:t>
      </w:r>
      <w:r w:rsidRPr="00951E08">
        <w:rPr>
          <w:rFonts w:hint="eastAsia"/>
        </w:rPr>
        <w:t>270V</w:t>
      </w:r>
      <w:r w:rsidRPr="00951E08">
        <w:rPr>
          <w:rFonts w:hint="eastAsia"/>
        </w:rPr>
        <w:t>／</w:t>
      </w:r>
      <w:r w:rsidRPr="00951E08">
        <w:rPr>
          <w:rFonts w:hint="eastAsia"/>
        </w:rPr>
        <w:t>20A</w:t>
      </w:r>
      <w:r w:rsidRPr="00951E08">
        <w:rPr>
          <w:rFonts w:hint="eastAsia"/>
        </w:rPr>
        <w:t>数字可调断路器动作电源，自动完成断路器的高低压动作试验，测量打印断路器的动作电压值。</w:t>
      </w:r>
      <w:r w:rsidRPr="00951E08">
        <w:rPr>
          <w:rFonts w:hint="eastAsia"/>
        </w:rPr>
        <w:t xml:space="preserve"> </w:t>
      </w:r>
      <w:r w:rsidRPr="00951E08">
        <w:rPr>
          <w:rFonts w:hint="eastAsia"/>
        </w:rPr>
        <w:cr/>
      </w:r>
      <w:r w:rsidRPr="00951E08">
        <w:rPr>
          <w:rFonts w:hint="eastAsia"/>
        </w:rPr>
        <w:t>特点：</w:t>
      </w:r>
      <w:r w:rsidRPr="00951E08">
        <w:rPr>
          <w:rFonts w:hint="eastAsia"/>
        </w:rPr>
        <w:cr/>
        <w:t>1</w:t>
      </w:r>
      <w:r w:rsidRPr="00951E08">
        <w:rPr>
          <w:rFonts w:hint="eastAsia"/>
        </w:rPr>
        <w:t>、适用于</w:t>
      </w:r>
      <w:r w:rsidRPr="00951E08">
        <w:rPr>
          <w:rFonts w:hint="eastAsia"/>
        </w:rPr>
        <w:t>SF6</w:t>
      </w:r>
      <w:r w:rsidRPr="00951E08">
        <w:rPr>
          <w:rFonts w:hint="eastAsia"/>
        </w:rPr>
        <w:t>开关、</w:t>
      </w:r>
      <w:r w:rsidRPr="00951E08">
        <w:rPr>
          <w:rFonts w:hint="eastAsia"/>
        </w:rPr>
        <w:t>GIS</w:t>
      </w:r>
      <w:r w:rsidRPr="00951E08">
        <w:rPr>
          <w:rFonts w:hint="eastAsia"/>
        </w:rPr>
        <w:t>组合电器、真空开关、油开关的机械特性试验。</w:t>
      </w:r>
      <w:r w:rsidRPr="00951E08">
        <w:rPr>
          <w:rFonts w:hint="eastAsia"/>
        </w:rPr>
        <w:cr/>
        <w:t>2</w:t>
      </w:r>
      <w:r w:rsidRPr="00951E08">
        <w:rPr>
          <w:rFonts w:hint="eastAsia"/>
        </w:rPr>
        <w:t>、超强的抗干扰能力，在</w:t>
      </w:r>
      <w:r w:rsidRPr="00951E08">
        <w:rPr>
          <w:rFonts w:hint="eastAsia"/>
        </w:rPr>
        <w:t>500KV</w:t>
      </w:r>
      <w:r w:rsidRPr="00951E08">
        <w:rPr>
          <w:rFonts w:hint="eastAsia"/>
        </w:rPr>
        <w:t>变电站旁路母线带电的情况下，也能轻松试验，精确测量。</w:t>
      </w:r>
      <w:r w:rsidRPr="00951E08">
        <w:rPr>
          <w:rFonts w:hint="eastAsia"/>
        </w:rPr>
        <w:cr/>
        <w:t>3</w:t>
      </w:r>
      <w:r w:rsidRPr="00951E08">
        <w:rPr>
          <w:rFonts w:hint="eastAsia"/>
        </w:rPr>
        <w:t>、通用式测速传感器，直线直线传感器，旋转传感器，安装极为方便、简捷。</w:t>
      </w:r>
      <w:r w:rsidRPr="00951E08">
        <w:rPr>
          <w:rFonts w:hint="eastAsia"/>
        </w:rPr>
        <w:cr/>
        <w:t>4</w:t>
      </w:r>
      <w:r w:rsidRPr="00951E08">
        <w:rPr>
          <w:rFonts w:hint="eastAsia"/>
        </w:rPr>
        <w:t>、开关动作一次，得到开关机械特性试验所有数据及相应的波形图谱。</w:t>
      </w:r>
      <w:r w:rsidRPr="00951E08">
        <w:rPr>
          <w:rFonts w:hint="eastAsia"/>
        </w:rPr>
        <w:cr/>
        <w:t>5</w:t>
      </w:r>
      <w:r w:rsidRPr="00951E08">
        <w:rPr>
          <w:rFonts w:hint="eastAsia"/>
        </w:rPr>
        <w:t>、主机可存储现场试验数据，机内实时时钟，便于存档保存试验日期、时间。</w:t>
      </w:r>
      <w:r w:rsidRPr="00951E08">
        <w:rPr>
          <w:rFonts w:hint="eastAsia"/>
        </w:rPr>
        <w:cr/>
        <w:t>6</w:t>
      </w:r>
      <w:r w:rsidRPr="00951E08">
        <w:rPr>
          <w:rFonts w:hint="eastAsia"/>
        </w:rPr>
        <w:t>、主机大屏幕、宽温度、直透视、背景光液晶、全中文显示所有数据及图谱，液晶对比度电子调节、断电记忆。</w:t>
      </w:r>
      <w:r w:rsidRPr="00951E08">
        <w:rPr>
          <w:rFonts w:hint="eastAsia"/>
        </w:rPr>
        <w:cr/>
        <w:t>7</w:t>
      </w:r>
      <w:r w:rsidRPr="00951E08">
        <w:rPr>
          <w:rFonts w:hint="eastAsia"/>
        </w:rPr>
        <w:t>、中文菜单操作</w:t>
      </w:r>
      <w:r w:rsidRPr="00951E08">
        <w:rPr>
          <w:rFonts w:hint="eastAsia"/>
        </w:rPr>
        <w:t>,</w:t>
      </w:r>
      <w:r w:rsidRPr="00951E08">
        <w:rPr>
          <w:rFonts w:hint="eastAsia"/>
        </w:rPr>
        <w:t>使用方便。仪器内置打印机，随时快速打印所有数据及图谱。</w:t>
      </w:r>
      <w:r w:rsidRPr="00951E08">
        <w:rPr>
          <w:rFonts w:hint="eastAsia"/>
        </w:rPr>
        <w:cr/>
      </w:r>
    </w:p>
    <w:p w:rsidR="00951E08" w:rsidRDefault="00951E08"/>
    <w:p w:rsidR="00951E08" w:rsidRDefault="00951E08">
      <w:r>
        <w:rPr>
          <w:rFonts w:hint="eastAsia"/>
        </w:rPr>
        <w:t>技术参数：</w:t>
      </w:r>
    </w:p>
    <w:p w:rsidR="00951E08" w:rsidRDefault="00951E08">
      <w:bookmarkStart w:id="0" w:name="_GoBack"/>
      <w:r>
        <w:rPr>
          <w:noProof/>
        </w:rPr>
        <w:drawing>
          <wp:inline distT="0" distB="0" distL="0" distR="0" wp14:anchorId="53B14CFB" wp14:editId="31265EE8">
            <wp:extent cx="5274310" cy="348995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1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54"/>
    <w:rsid w:val="0007018F"/>
    <w:rsid w:val="00123F32"/>
    <w:rsid w:val="00167B1D"/>
    <w:rsid w:val="001843AE"/>
    <w:rsid w:val="001E395B"/>
    <w:rsid w:val="001E54A8"/>
    <w:rsid w:val="00206E2F"/>
    <w:rsid w:val="002268B7"/>
    <w:rsid w:val="00265DE8"/>
    <w:rsid w:val="002765D9"/>
    <w:rsid w:val="002B082A"/>
    <w:rsid w:val="002B4EFB"/>
    <w:rsid w:val="002C336E"/>
    <w:rsid w:val="002D0683"/>
    <w:rsid w:val="002D45E4"/>
    <w:rsid w:val="00362E60"/>
    <w:rsid w:val="00367C37"/>
    <w:rsid w:val="00387BD8"/>
    <w:rsid w:val="003E6000"/>
    <w:rsid w:val="00454E91"/>
    <w:rsid w:val="004813CC"/>
    <w:rsid w:val="0049125F"/>
    <w:rsid w:val="004A28A2"/>
    <w:rsid w:val="004B6A27"/>
    <w:rsid w:val="004D3ED0"/>
    <w:rsid w:val="004E5A0C"/>
    <w:rsid w:val="00575A97"/>
    <w:rsid w:val="00583613"/>
    <w:rsid w:val="005850E5"/>
    <w:rsid w:val="005B3934"/>
    <w:rsid w:val="0062357E"/>
    <w:rsid w:val="00651483"/>
    <w:rsid w:val="006569D1"/>
    <w:rsid w:val="006B1211"/>
    <w:rsid w:val="006F730A"/>
    <w:rsid w:val="00755B61"/>
    <w:rsid w:val="007C6E4A"/>
    <w:rsid w:val="00824DFE"/>
    <w:rsid w:val="00874D7A"/>
    <w:rsid w:val="008905A9"/>
    <w:rsid w:val="008A7307"/>
    <w:rsid w:val="008B6354"/>
    <w:rsid w:val="008E10DC"/>
    <w:rsid w:val="009001E8"/>
    <w:rsid w:val="009435E2"/>
    <w:rsid w:val="00951E08"/>
    <w:rsid w:val="009556C1"/>
    <w:rsid w:val="009758EA"/>
    <w:rsid w:val="00977139"/>
    <w:rsid w:val="00983785"/>
    <w:rsid w:val="00990013"/>
    <w:rsid w:val="009952BB"/>
    <w:rsid w:val="00997657"/>
    <w:rsid w:val="009A6246"/>
    <w:rsid w:val="009C6463"/>
    <w:rsid w:val="009C70BD"/>
    <w:rsid w:val="009E6AA6"/>
    <w:rsid w:val="009F676E"/>
    <w:rsid w:val="00A13CF2"/>
    <w:rsid w:val="00A15A7F"/>
    <w:rsid w:val="00A23EF8"/>
    <w:rsid w:val="00A37CAB"/>
    <w:rsid w:val="00A533EE"/>
    <w:rsid w:val="00B307DF"/>
    <w:rsid w:val="00B35E8F"/>
    <w:rsid w:val="00B5573B"/>
    <w:rsid w:val="00B94F03"/>
    <w:rsid w:val="00B96690"/>
    <w:rsid w:val="00BD7514"/>
    <w:rsid w:val="00C276EC"/>
    <w:rsid w:val="00C4348C"/>
    <w:rsid w:val="00C528A2"/>
    <w:rsid w:val="00C52D83"/>
    <w:rsid w:val="00C66EE1"/>
    <w:rsid w:val="00C82F62"/>
    <w:rsid w:val="00CA1A0A"/>
    <w:rsid w:val="00CD3036"/>
    <w:rsid w:val="00CE59A8"/>
    <w:rsid w:val="00D46486"/>
    <w:rsid w:val="00D67A29"/>
    <w:rsid w:val="00D77B74"/>
    <w:rsid w:val="00D808BD"/>
    <w:rsid w:val="00D86D5B"/>
    <w:rsid w:val="00DC2516"/>
    <w:rsid w:val="00DC3A62"/>
    <w:rsid w:val="00E10626"/>
    <w:rsid w:val="00E211CB"/>
    <w:rsid w:val="00E27D8A"/>
    <w:rsid w:val="00E3284C"/>
    <w:rsid w:val="00E738E4"/>
    <w:rsid w:val="00E85D6F"/>
    <w:rsid w:val="00ED6FAA"/>
    <w:rsid w:val="00F038D0"/>
    <w:rsid w:val="00F16691"/>
    <w:rsid w:val="00F20C7D"/>
    <w:rsid w:val="00F7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1E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1E08"/>
    <w:rPr>
      <w:sz w:val="18"/>
      <w:szCs w:val="18"/>
    </w:rPr>
  </w:style>
  <w:style w:type="character" w:styleId="a4">
    <w:name w:val="Subtle Emphasis"/>
    <w:basedOn w:val="a0"/>
    <w:uiPriority w:val="19"/>
    <w:qFormat/>
    <w:rsid w:val="004A28A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1E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1E08"/>
    <w:rPr>
      <w:sz w:val="18"/>
      <w:szCs w:val="18"/>
    </w:rPr>
  </w:style>
  <w:style w:type="character" w:styleId="a4">
    <w:name w:val="Subtle Emphasis"/>
    <w:basedOn w:val="a0"/>
    <w:uiPriority w:val="19"/>
    <w:qFormat/>
    <w:rsid w:val="004A28A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2021-06-10T09:00:00Z</dcterms:created>
  <dcterms:modified xsi:type="dcterms:W3CDTF">2025-05-21T03:24:00Z</dcterms:modified>
</cp:coreProperties>
</file>